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6260.0" w:type="dxa"/>
        <w:jc w:val="center"/>
        <w:tblLayout w:type="fixed"/>
        <w:tblLook w:val="0400"/>
      </w:tblPr>
      <w:tblGrid>
        <w:gridCol w:w="380"/>
        <w:gridCol w:w="1040"/>
        <w:gridCol w:w="4840"/>
        <w:tblGridChange w:id="0">
          <w:tblGrid>
            <w:gridCol w:w="380"/>
            <w:gridCol w:w="1040"/>
            <w:gridCol w:w="484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92d05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rPr>
            </w:pPr>
            <w:bookmarkStart w:colFirst="0" w:colLast="0" w:name="_gjdgxs" w:id="0"/>
            <w:bookmarkEnd w:id="0"/>
            <w:r w:rsidDel="00000000" w:rsidR="00000000" w:rsidRPr="00000000">
              <w:rPr>
                <w:rFonts w:ascii="Soberana Sans" w:cs="Soberana Sans" w:eastAsia="Soberana Sans" w:hAnsi="Soberana Sans"/>
                <w:b w:val="1"/>
                <w:rtl w:val="0"/>
              </w:rPr>
              <w:t xml:space="preserve"> </w:t>
            </w:r>
          </w:p>
        </w:tc>
        <w:tc>
          <w:tcPr>
            <w:tcBorders>
              <w:top w:color="000000" w:space="0" w:sz="4" w:val="single"/>
              <w:left w:color="000000" w:space="0" w:sz="0" w:val="nil"/>
              <w:bottom w:color="000000" w:space="0" w:sz="4" w:val="single"/>
              <w:right w:color="000000" w:space="0" w:sz="4" w:val="single"/>
            </w:tcBorders>
            <w:shd w:fill="92d05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rPr>
            </w:pPr>
            <w:r w:rsidDel="00000000" w:rsidR="00000000" w:rsidRPr="00000000">
              <w:rPr>
                <w:rFonts w:ascii="Soberana Sans" w:cs="Soberana Sans" w:eastAsia="Soberana Sans" w:hAnsi="Soberana Sans"/>
                <w:b w:val="1"/>
                <w:rtl w:val="0"/>
              </w:rPr>
              <w:t xml:space="preserve">Ticket</w:t>
            </w:r>
          </w:p>
        </w:tc>
        <w:tc>
          <w:tcPr>
            <w:tcBorders>
              <w:top w:color="000000" w:space="0" w:sz="4" w:val="single"/>
              <w:left w:color="000000" w:space="0" w:sz="0" w:val="nil"/>
              <w:bottom w:color="000000" w:space="0" w:sz="4" w:val="single"/>
              <w:right w:color="000000" w:space="0" w:sz="4" w:val="single"/>
            </w:tcBorders>
            <w:shd w:fill="92d05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rPr>
            </w:pPr>
            <w:r w:rsidDel="00000000" w:rsidR="00000000" w:rsidRPr="00000000">
              <w:rPr>
                <w:rFonts w:ascii="Soberana Sans" w:cs="Soberana Sans" w:eastAsia="Soberana Sans" w:hAnsi="Soberana Sans"/>
                <w:b w:val="1"/>
                <w:rtl w:val="0"/>
              </w:rPr>
              <w:t xml:space="preserve">Incidencias</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EVR-T544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EN SIS INDEPENDIENTES EN PALUDISMO, EN ESTUDIOS ENTOMOLOGICOS POSTERIORES, NO VIENEN LOS SIGUIENTES APARTADOS Y SUS VARIABLES EN SINBA:</w:t>
              <w:br w:type="textWrapping"/>
              <w:t xml:space="preserve"> ESTUDIOS HIDROENTOMOLOGICOS </w:t>
              <w:br w:type="textWrapping"/>
              <w:t xml:space="preserve"> EN REFUGIOS NATURALES</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EVR-T546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EN EL PEIIS DE CONSULTA EXTERNA AL GUARDAR UN APELLIDO QUE CONTENGA LA LETRA Ñ EL SISTEMA LO CAMBIA POR UN SIGNO DE INTERROGACIÓN, Y POSTERIORMENTE AL QUERER ABRIR EL REGISTRO EL SISTEMA NO LO PERMITE Y MARCA ERROR. ​</w:t>
            </w:r>
          </w:p>
        </w:tc>
      </w:tr>
      <w:tr>
        <w:trPr>
          <w:trHeight w:val="15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EVR-T548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Al extraer la información del peiss de SEUL, específicamente egresos hospitalarios, del mes de marzo, manda mensaje de finalizado con error , y al abrir el log,  dice que no esta el peiis para exportar.</w:t>
              <w:br w:type="textWrapping"/>
              <w:t xml:space="preserve">Esto no solo sucede con el hospital que se anexa evidencia, ya se realizó la extracción en 10 unidades y todas observan la misma incidencia</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EVR-T551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Al colocar la CURP del paciente no jala la entidad de nacimiento.</w:t>
            </w:r>
          </w:p>
        </w:tc>
      </w:tr>
      <w:tr>
        <w:trPr>
          <w:trHeight w:val="13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EVR-T553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PEIIS:CONTROL PERIODO DE LACTANCIA </w:t>
              <w:br w:type="textWrapping"/>
              <w:t xml:space="preserve">VARIABLE COMPLEJA: INGRESO DE CONTROL DE PERIODO DE LACTANCIA</w:t>
              <w:br w:type="textWrapping"/>
              <w:t xml:space="preserve">La variable compleja debe tener el nombre de LACTANCIA MATERNA EXTERNA</w:t>
              <w:br w:type="textWrapping"/>
              <w:t xml:space="preserve">aparece doble subtitulo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EVR-T554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PEIIS:Informe Mensual de Actividades Realizadas Fuera de la Unidad Médica</w:t>
              <w:br w:type="textWrapping"/>
              <w:t xml:space="preserve">Faltan los toolptips de apartados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EVR-T557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PEIIS:Informe de Actividades de la Unidad de Psiquiatría y Salud Mental</w:t>
              <w:br w:type="textWrapping"/>
              <w:t xml:space="preserve">faltan los nombres de algunas  variables   // Se valida con la Dra. Karina dando Vo.Bo. para su cierre 08/05/17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EVR-T558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PEIIS:IInforme de Actividades Realizadas durante Semanas Nacionales de Salud Bucal</w:t>
              <w:br w:type="textWrapping"/>
              <w:t xml:space="preserve">VARIABLE COMPLEJA: CURATIVO ASISTENCIAL </w:t>
              <w:br w:type="textWrapping"/>
              <w:t xml:space="preserve">aparece con dos divisiones</w:t>
            </w:r>
          </w:p>
        </w:tc>
      </w:tr>
      <w:tr>
        <w:trPr>
          <w:trHeight w:val="4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EVR-T559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 detectaron registros sin clave de edad</w:t>
              <w:br w:type="textWrapping"/>
              <w:t xml:space="preserve">Base de datos de Consulta (externa, bucal, mental y PF)</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 detectaron registros con clave de edad = Días; con valores superiores a los establecidos</w:t>
              <w:br w:type="textWrapping"/>
              <w:t xml:space="preserve">Base de datos de Consulta (externa, bucal, mental y PF)</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Al realizar revisión de base de datos aparece un registro con edad de -17 meses</w:t>
              <w:br w:type="textWrapping"/>
              <w:t xml:space="preserve">Base de datos de Consulta (externa, bucal, mental y PF)</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Al realizar revisión de base de datos se encuentra un registro con edad de 909 años</w:t>
              <w:br w:type="textWrapping"/>
              <w:t xml:space="preserve">Base de datos de Consulta (externa, bucal, mental y PF)</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13</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 identificaron más de 500 registros con Diagnostico que motivó la consulta "Texto libre" en vacío</w:t>
              <w:br w:type="textWrapping"/>
              <w:t xml:space="preserve">Base de datos de Consulta (externa, bucal, mental y PF)</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14</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 identificaron más de 500 registros con Diagnostico que motivó la consulta "CIE-10" en vacío</w:t>
              <w:br w:type="textWrapping"/>
              <w:t xml:space="preserve">Base de datos de Consulta (externa, bucal, mental y PF)</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15</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En Base de datos se filtra consulta a hombres dando un total de (535) y a su vez aplicar filtro por infección puerperal arroja  NO APLICA 448  y UNKNOW  87</w:t>
              <w:br w:type="textWrapping"/>
              <w:t xml:space="preserve">Base de datos de Consulta (externa, bucal, mental y PF)</w:t>
            </w:r>
          </w:p>
        </w:tc>
      </w:tr>
      <w:tr>
        <w:trPr>
          <w:trHeight w:val="15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16</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24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 detectarón  536 registros con CLUES/ FECHA/PROGRAMA "Unknown" </w:t>
              <w:br w:type="textWrapping"/>
              <w:t xml:space="preserve">Base de datos de Consulta (externa, bucal, mental y PF) ,salud bucal,  salud mental </w:t>
              <w:br w:type="textWrapping"/>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17</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br w:type="textWrapping"/>
              <w:t xml:space="preserve">Base de datos de Consulta (externa, bucal, mental y PF) base de datos de planificación familiar </w:t>
              <w:br w:type="textWrapping"/>
              <w:t xml:space="preserve">APARECE UN REGISTRO COMO REFERIDO POR "EMBARAZO DE ALTO RIESGO"   EN PLANIFICACIÓN FAMILIAR</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18</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Base de datos de Consulta (externa, bucal, mental y PF) base de datos de planificación familiar</w:t>
              <w:br w:type="textWrapping"/>
              <w:t xml:space="preserve">APARECE UN REGISTRO DE 7 AÑOS</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19</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EVR-T569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br w:type="textWrapping"/>
              <w:t xml:space="preserve">Base de datos de Consulta (externa, bucal, mental y PF)</w:t>
              <w:br w:type="textWrapping"/>
              <w:t xml:space="preserve">SE FILTRAN 8,037  REGISTROS DE CONTRAREFERIDO QUE REFIEREN EN CLUES, FECHA Y CONTRAREFERIDO "Unknown"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20</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INGRESO A CONTROL DEL ESTADO NUTRICIONAL /CONTROL Y SEGUIMIENTO DEL ESTADO NUTRICIONAL </w:t>
              <w:br w:type="textWrapping"/>
              <w:br w:type="textWrapping"/>
              <w:t xml:space="preserve">La curp no autogenera la entidad de nacimiento </w:t>
            </w:r>
          </w:p>
        </w:tc>
      </w:tr>
      <w:tr>
        <w:trPr>
          <w:trHeight w:val="4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CONTROL Y SEGUIMIENTO DEL ESTADO NUTRICIONAL </w:t>
              <w:br w:type="textWrapping"/>
              <w:t xml:space="preserve">NO  Autogenera la edad apartir de la CURP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CONTROL Y SEGUIMIENTO DEL ESTADO NUTRICIONAL </w:t>
              <w:br w:type="textWrapping"/>
              <w:t xml:space="preserve">variable :Proxima cita </w:t>
              <w:br w:type="textWrapping"/>
              <w:t xml:space="preserve">el calendario no se encuentra activo en retrospectiva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23</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TODOS </w:t>
              <w:br w:type="textWrapping"/>
              <w:t xml:space="preserve">pantalla de busqueda</w:t>
              <w:br w:type="textWrapping"/>
              <w:t xml:space="preserve">no genera la busqueda del paciente con ninguna variable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24</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PEIIS:TODOS</w:t>
              <w:br w:type="textWrapping"/>
              <w:t xml:space="preserve">pantalla de busqueda</w:t>
              <w:br w:type="textWrapping"/>
              <w:t xml:space="preserve">no genera la busqueda del paciente con ninguna variable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25</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CONTROL Y SEGUIMIENTO DEL ESTADO NUTRICIONAL</w:t>
              <w:br w:type="textWrapping"/>
              <w:t xml:space="preserve">VARIABLE COMPLEJA: CONTROL DE CITAS</w:t>
              <w:br w:type="textWrapping"/>
              <w:t xml:space="preserve">VARIABLE:PESO</w:t>
              <w:br w:type="textWrapping"/>
              <w:t xml:space="preserve">Aparece en kg, debe de ser en gramos </w:t>
            </w:r>
          </w:p>
        </w:tc>
      </w:tr>
      <w:tr>
        <w:trPr>
          <w:trHeight w:val="15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26</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 Informe mensual de actividades realizadas fuera de la unidad medica</w:t>
              <w:br w:type="textWrapping"/>
              <w:t xml:space="preserve">VARIABLE COMPLEJA: Paludismo/</w:t>
              <w:br w:type="textWrapping"/>
              <w:t xml:space="preserve">VARIABLE:ESTUDIOS POSTERIORES</w:t>
              <w:br w:type="textWrapping"/>
              <w:t xml:space="preserve">la variable de estudios de captura con cebo humano  tiene el nombre incorrecto  es estudios hidroentomológicos</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27</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TODOS DONDE EXISTE ESTA VARIABLE </w:t>
              <w:br w:type="textWrapping"/>
              <w:br w:type="textWrapping"/>
              <w:t xml:space="preserve">La CURP no autogenera la entidad de nacimiento </w:t>
            </w:r>
          </w:p>
        </w:tc>
      </w:tr>
      <w:tr>
        <w:trPr>
          <w:trHeight w:val="15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28</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24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PANTALLA DE BUSQUEDA</w:t>
              <w:br w:type="textWrapping"/>
              <w:t xml:space="preserve">Al realizar en cualquiera de los PEIIS  una búsqueda a través del diagnóstico, aparece de manera automática como obligatorias las variables de  relación temporal por motivo y diagnostico que motivo la consulta</w:t>
            </w:r>
          </w:p>
        </w:tc>
      </w:tr>
      <w:tr>
        <w:trPr>
          <w:trHeight w:val="13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29</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EVR-T579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TODOS</w:t>
              <w:br w:type="textWrapping"/>
              <w:t xml:space="preserve">VARIABLE COMPLEJA: DATOS DEL PACIENTE </w:t>
              <w:br w:type="textWrapping"/>
              <w:t xml:space="preserve">VARIABLE:  fecha de nacimiento</w:t>
              <w:br w:type="textWrapping"/>
              <w:t xml:space="preserve">Se puede seleccionar una fecha de nacimiento posterior a la actual  </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30</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EVR-T580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PLANIFICACIÓN FAMILIAR </w:t>
              <w:br w:type="textWrapping"/>
              <w:t xml:space="preserve">VARIABLE COMPLEJA: REFERIDO Y CONTRARREFERIDO </w:t>
              <w:br w:type="textWrapping"/>
              <w:t xml:space="preserve">VARIABLE:  REFERIDO POR </w:t>
              <w:br w:type="textWrapping"/>
              <w:t xml:space="preserve">El catalógo solo debe de mostrar la opción de "OTRAS"</w:t>
            </w:r>
          </w:p>
        </w:tc>
      </w:tr>
      <w:tr>
        <w:trPr>
          <w:trHeight w:val="4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EVR-T581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Los apartados de 2 parte no cuentan con los tootips correspondientes </w:t>
            </w:r>
          </w:p>
        </w:tc>
      </w:tr>
      <w:tr>
        <w:trPr>
          <w:trHeight w:val="4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EVR-T582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CONTROL Y SEGUIMIENTO DEL ESTADO NUTRICIONAL </w:t>
              <w:br w:type="textWrapping"/>
              <w:t xml:space="preserve">NO  Autogenera la edad apartir de la CURP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33</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EVR-T583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 VISITA DOMICILIARIA DE AMBAS TARJETAS:</w:t>
              <w:br w:type="textWrapping"/>
              <w:t xml:space="preserve">VARIABLE: Fecha de la visita domiciliaria </w:t>
              <w:br w:type="textWrapping"/>
              <w:t xml:space="preserve">el calendario se encuentra sin restricciones para la selección de fecha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34</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EVR-T584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CONTROL DE ANEMIA  (DE AMBAS TARJETAS)</w:t>
              <w:br w:type="textWrapping"/>
              <w:t xml:space="preserve"> EN LA FECHA DE PROGRAMACIÓN </w:t>
              <w:br w:type="textWrapping"/>
              <w:t xml:space="preserve">No permite la captura en retrospectiva </w:t>
            </w:r>
          </w:p>
        </w:tc>
      </w:tr>
      <w:tr>
        <w:trPr>
          <w:trHeight w:val="4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35</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EVR-T588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Al momento de capturar el curp, no esta mostrando ell campo de entidad de  nacimiento del paciente</w:t>
            </w:r>
          </w:p>
        </w:tc>
      </w:tr>
      <w:tr>
        <w:trPr>
          <w:trHeight w:val="4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36</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EVR-T591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Al ingresar la CURP del paciente no llena en automático el campo de entidad de nacimiento y anteriormente si lo llenaba.</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37</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EVR-T592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Al momento de guardar la consulta marca Error</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38</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EVR-T603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Informe Mensual de Actividades Realizadas Fuera de la Unidad Médica</w:t>
              <w:br w:type="textWrapping"/>
              <w:t xml:space="preserve">Faltan los tooltips de algunos apartados </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39</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EVR-T604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Variable compleja:</w:t>
              <w:br w:type="textWrapping"/>
              <w:t xml:space="preserve">Usuarios activos de planificación familiar/indigenas</w:t>
              <w:br w:type="textWrapping"/>
              <w:t xml:space="preserve">falta el nombre de la etiqueta de la variable de "implante subdermico"</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40</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EVR-T606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PANTALLA DE BUSQUEDA</w:t>
              <w:br w:type="textWrapping"/>
              <w:t xml:space="preserve">Aparecen registros guardados sin que se puedan observar</w:t>
              <w:br w:type="textWrapping"/>
              <w:t xml:space="preserve">los datos del registro mas que el check para abrirlo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EVR-T607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Nombre de la Variable: IDATOS GENERALES</w:t>
              <w:br w:type="textWrapping"/>
              <w:t xml:space="preserve">NOMBRE DEL DATO NOMINAL: EXPEDIENTE</w:t>
              <w:br w:type="textWrapping"/>
              <w:t xml:space="preserve">Al colocar un expediente ya utilizado en otro registro aparece el mensaje del expediente ya existe y no puede ser duplicado.</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EVR-T608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VARIABLE COMPLEJA: EXTRAMUROS </w:t>
              <w:br w:type="textWrapping"/>
              <w:t xml:space="preserve">Las variables no se encuentran acomodades con base al diseño funcional </w:t>
            </w:r>
          </w:p>
        </w:tc>
      </w:tr>
      <w:tr>
        <w:trPr>
          <w:trHeight w:val="4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43</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EVR-T609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permite el guardado del registro al seleccionar la casilla de" Entrega de suplemento PROSPERA sin consulta"</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44</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EVR-T610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DATOS GENERALES/CONTROL DE PERIODO DE LACTANCIA </w:t>
              <w:br w:type="textWrapping"/>
              <w:t xml:space="preserve">No permite el guardado del registro al seleccionar la casilla de" Entrega de suplemento PROSPERA sin consulta"</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45</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EVR-T611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VARIABLE COMPLEJA: datos de consulta de control </w:t>
              <w:br w:type="textWrapping"/>
              <w:t xml:space="preserve">VARIABLE:Fecha de la atención</w:t>
              <w:br w:type="textWrapping"/>
              <w:t xml:space="preserve">el calendario se encuentra abierto a fechas posteriores a la fecha actual </w:t>
            </w:r>
          </w:p>
        </w:tc>
      </w:tr>
      <w:tr>
        <w:trPr>
          <w:trHeight w:val="13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46</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EVR-T612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DATOS GENERALES/CONTROL DE PERIODO DE LACTANCIA </w:t>
              <w:br w:type="textWrapping"/>
              <w:t xml:space="preserve">VARIABLE COMPLEJA:Ingreso Control de CIta de Periodo de Lactancia</w:t>
              <w:br w:type="textWrapping"/>
              <w:t xml:space="preserve">VARIABLE:Fecha de la atención</w:t>
              <w:br w:type="textWrapping"/>
              <w:t xml:space="preserve">el calendario se encuentra abierto a fechas posteriores a la fecha actual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47</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EVR-T613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PEIIS:CONTROL DE PERIODO DE LACTANCIA </w:t>
              <w:br w:type="textWrapping"/>
              <w:t xml:space="preserve">Al seleccionar " Entrega de suplemento PROSPERA sin consulta", continua como variable obligatoria "fecha de inicio de control"</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48</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EVR-T614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CONTROL PRENATAL </w:t>
              <w:br w:type="textWrapping"/>
              <w:t xml:space="preserve">VARIABLE COMPLEJA:CONTROL DE CITAS PRENATALES</w:t>
              <w:br w:type="textWrapping"/>
              <w:t xml:space="preserve">VARIABLE: SEMANAS DE GESTACIÓN </w:t>
              <w:br w:type="textWrapping"/>
              <w:t xml:space="preserve">aparece como un dato obligatorio al seleccionar </w:t>
              <w:br w:type="textWrapping"/>
              <w:t xml:space="preserve">"Entrega de suplemento PROSPERA sin consulta"</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49</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EVR-T615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PEIIS:CONTROL DE LACTANCIA </w:t>
              <w:br w:type="textWrapping"/>
              <w:t xml:space="preserve">VARIABLE COMPLEJA: CONTROL PRENATAL /AYUDA ALIMENTARIA </w:t>
              <w:br w:type="textWrapping"/>
              <w:t xml:space="preserve"> VARIABLE :Micronutrimento I</w:t>
              <w:br w:type="textWrapping"/>
              <w:t xml:space="preserve">se activa al momento de colocar el apellido paterno del paciente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50</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EVR-T616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PEIIS:CONTROL DE LACTANCIA </w:t>
              <w:br w:type="textWrapping"/>
              <w:t xml:space="preserve">VARIABLE COMPLEJA: CONTROL PRENATAL /AYUDA ALIMENTARIA </w:t>
              <w:br w:type="textWrapping"/>
              <w:t xml:space="preserve">entrega de suplemento PROSPERA sin consulta </w:t>
              <w:br w:type="textWrapping"/>
              <w:t xml:space="preserve">se puede seleccionar aun sin que sea beneficiario PROSPERA</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EVR-T626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PEIIS:CONTROL PRENATAL</w:t>
              <w:br w:type="textWrapping"/>
              <w:t xml:space="preserve">No me permite el guardado apareciendo la leyenda de  "se ha producido un error "</w:t>
            </w:r>
          </w:p>
        </w:tc>
      </w:tr>
      <w:tr>
        <w:trPr>
          <w:trHeight w:val="13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EVR-T628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PEIIIS:/CONTROL Y SEGUIMIENTO DEL ESTADO NUTRICIONAL VARIABLE COMPLEJA:datos de la consulta de control </w:t>
              <w:br w:type="textWrapping"/>
              <w:t xml:space="preserve">al colocar una fecha de nacimiento ya sea de manera manual o autogenerada por la CURP  del año 2012  autogenera el mensaje de "no se permite el registro de pacientes mayores a 10 años"</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53</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EVR-T638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PEIIIS:CONTROL DE PUERPERIO </w:t>
              <w:br w:type="textWrapping"/>
              <w:t xml:space="preserve">Aparece la variable de " entrega de suplemento PROSPERA sin consulta"</w:t>
              <w:br w:type="textWrapping"/>
              <w:t xml:space="preserve">esta variable no fue solicitada en este PEIIS </w:t>
            </w:r>
          </w:p>
        </w:tc>
      </w:tr>
      <w:tr>
        <w:trPr>
          <w:trHeight w:val="15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54</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EVR-T644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 captura los datos de paciente y su atención, al dar clic en el botón de guardado no lo realiza la tarea, se intento capturar de nuevo no lo hizo, se cerro sesión y se abrio otra .. Tampoco, incluso se intento en el navegador Mozilla no hace la tarea de guardado, al hacer la busqueda de paciente cuenta con 4 registros, se realizaba sobre el primero el que tiene número de afiliación.</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55</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EVR-T650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Buenas tardes, les informo q estamos capturando egresos y el sistema coemnzo a mostrar error al guardar, y al revisar la lista de capturados para cer si se grabaron los regiatros, aparece en blanco</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56</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EVR-T651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Buenas tardes ls informo si otra vez al generar una extracción de consulta externa en el cessa maximilano dorantes en el mes de abril me genera información de unidard de la jurisdicción de tacotalpa</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57</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EVR-T653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En Planificación Familiar se le aplica un implante y 24 preservativos y al querer registrar dichos los métodos entregados a la paciente al guardar no manda mensaje de error y al visualizar solo se  registra los métodos entregados</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58</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EVR-T658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permite realizar varios  registro de  reporte de  independientes y 2 parte de unidad medica  de una  sola CLUES en  el mismo mes y año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59</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EVR-T659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Actividades Realizadas en la Unidad Médica 2ª ´parte</w:t>
              <w:br w:type="textWrapping"/>
              <w:t xml:space="preserve">Falta variable de Usuarios activos de Planificación familiar Indígena Implante subdérmico, clave PFI04 (Columna BQ)</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60</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EVR-T660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 Actividades Realizadas en la Unidad Médica 2ª ´parte</w:t>
              <w:br w:type="textWrapping"/>
              <w:t xml:space="preserve">    Falta Adolescentes Integrantes de los Grupos en Operación, clave GAP11 (Columna GP)</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EVR-T661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 Actividades Realizadas en la Unidad Médica 2ª ´parte</w:t>
              <w:br w:type="textWrapping"/>
              <w:t xml:space="preserve">La variable “VcPromoSaludVariable-seSecEscIncorpo” no muestra ningún valor para el mes de enero, por favor revisar (Columna KH) SEC08</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EVR-T662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 Actividades Realizadas en la Unidad Médica 2ª ´parte</w:t>
              <w:br w:type="textWrapping"/>
              <w:t xml:space="preserve">aparece la variable “VcVasectomiaVariable-vasSin” está duplicada con PEIIS de Consulta externa, Columna IG</w:t>
            </w:r>
          </w:p>
        </w:tc>
      </w:tr>
      <w:tr>
        <w:trPr>
          <w:trHeight w:val="15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63</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EVR-T663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 Actividades Realizadas en la Unidad Médica 2ª ´parte       </w:t>
              <w:br w:type="textWrapping"/>
              <w:t xml:space="preserve">  Las variables VcVasectomiaVariable-tnRecNacido, VcVasectomiaVariable-tnGalactosemia, VcVasectomiaVariable-tnHiperplasia, VcVasectomiaVariable-tnFenilcetonuria, VcVasectomiaVariable-tnHipotiroidismo, VcVasectomiaVariable-tnAuditivos, VcVasectomiaVariable-tnHipoacusia se etiquetaron como de “Vasectomia” y corresponden a Tamiz Neonatal</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64</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EVR-T666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 Informe Mensual de Actividades de la Unidad de Especialidades Médicas de Enfermedades Crónicas</w:t>
              <w:br w:type="textWrapping"/>
              <w:t xml:space="preserve">aparecen dobles subtitulos en las variables complejas de consulta a caso en seguimiento, consulta no medica</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65</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EVR-T667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 Informe Mensual de Actividades de la Unidad de Especialidades Médicas de Enfermedades Crónicas</w:t>
              <w:br w:type="textWrapping"/>
              <w:t xml:space="preserve">Los tooltips son incorrectos </w:t>
            </w:r>
          </w:p>
        </w:tc>
      </w:tr>
      <w:tr>
        <w:trPr>
          <w:trHeight w:val="13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66</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EVR-T668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 Informe Mensual de Actividades de la Unidad de Especialidades Médicas de Enfermedades Crónicas</w:t>
              <w:br w:type="textWrapping"/>
              <w:t xml:space="preserve">aparece en la variaable de adicciones tabaquismo  en la  compleja de detecciones en la parte de diabetes mellitus, la cual no esta solicitada, y bloque la variable correspondiente a diabetes mellitus negativo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67</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EVR-T669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PEIIS:Informe Mensual de Actividades de Centros de Atención Primaria a las Adicciones</w:t>
              <w:br w:type="textWrapping"/>
              <w:t xml:space="preserve">VARIABLE COMPLEJA: Tratamiento breve concluido </w:t>
              <w:br w:type="textWrapping"/>
              <w:t xml:space="preserve">aparece duplicado</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68</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EVR-T670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PEIIS:Informe Mensual de Actividades de Centros de Atención Primaria a las Adicciones</w:t>
              <w:br w:type="textWrapping"/>
              <w:t xml:space="preserve">VARIABLE COMPLEJA: NIVEL DE CONSUMO, no hace la funcionalidad de contraer la variable de manera correcta al presionar el título.</w:t>
            </w:r>
          </w:p>
        </w:tc>
      </w:tr>
      <w:tr>
        <w:trPr>
          <w:trHeight w:val="13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69</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EVR-T673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Informe Mensual de Actividades del Laboratorio Estatal de Salud Pública</w:t>
              <w:br w:type="textWrapping"/>
              <w:t xml:space="preserve">Variable compleja: entomología</w:t>
              <w:br w:type="textWrapping"/>
              <w:t xml:space="preserve">variable: Mosquito Tribu Culicini (Culex, Deinocerites)/procesadas en tiempo</w:t>
              <w:br w:type="textWrapping"/>
              <w:t xml:space="preserve">no genera el guardado de lo que se registre en esta variable </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70</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EVR-T683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COLOCAR UNA CURP GENERICA, Y CORREGIR LA FECHA DE NACIMIENTO YA COLOCADA ESTA NO RECALCULA LA EDAD, LO CUAL REFLEJA UNA DIFERENCIA ENTRE LA EDAD Y FECHA DE NACIMIENTO  // esta basada en la mejora solicitada el 17 de octubre de 2016</w:t>
            </w:r>
          </w:p>
        </w:tc>
      </w:tr>
      <w:tr>
        <w:trPr>
          <w:trHeight w:val="33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EVR-T685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EN PLANIFICACION FAMILIAR SE PUEDE GUARDAR REGISTROS CON CLAVES DE EDAD  DE DIAS, MESES, // el 09 de octubre 2016, se solicito que solo aplicaran las claves de 1.-Años,2.-Se Ignora,3.- No Especificado</w:t>
              <w:br w:type="textWrapping"/>
              <w:t xml:space="preserve">EN DETECCIONES SE PUEDEN GUARDAR REGISTROS CON CLAVES DE EDAD DE DIAS// el 09 de octubre 2016, se solicito que solo aplicaran las claves de 1.- Meses,2.-Años ,3.-Se Ignora 4.- No Especificado</w:t>
              <w:br w:type="textWrapping"/>
              <w:t xml:space="preserve">EN SALUD MENTAL SE PUEDE GUARDAR REGISTROS CON CLAVES DE EDAD MESES Y DIAS:/ el 09 de octubre 2016, se solicito que solo aplicaran las claves de 1.-Años ,2.-Se Ignora 3.- No Especificado</w:t>
              <w:br w:type="textWrapping"/>
              <w:t xml:space="preserve">EN SALUD BUCAL SE SE PUEDE GUARDAR REGISTROS CON CLAVES DE EDAD  DIAS// el 09 de octubre 2016, se solicito que solo aplicaran las claves de 1.- Meses,2.-Años ,3.-Se Ignora 4.- No Especificado</w:t>
              <w:br w:type="textWrapping"/>
              <w:t xml:space="preserve">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EVR-T687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VARIABLE COMPLEJA: ZOONOSIS/TAENIOSIS </w:t>
              <w:br w:type="textWrapping"/>
              <w:t xml:space="preserve">falta el subtitulo de </w:t>
            </w:r>
            <w:r w:rsidDel="00000000" w:rsidR="00000000" w:rsidRPr="00000000">
              <w:rPr>
                <w:rFonts w:ascii="Calibri" w:cs="Calibri" w:eastAsia="Calibri" w:hAnsi="Calibri"/>
                <w:b w:val="1"/>
                <w:sz w:val="16"/>
                <w:szCs w:val="16"/>
                <w:rtl w:val="0"/>
              </w:rPr>
              <w:t xml:space="preserve"> tratamiento enfermos: </w:t>
            </w:r>
            <w:r w:rsidDel="00000000" w:rsidR="00000000" w:rsidRPr="00000000">
              <w:rPr>
                <w:rFonts w:ascii="Calibri" w:cs="Calibri" w:eastAsia="Calibri" w:hAnsi="Calibri"/>
                <w:sz w:val="16"/>
                <w:szCs w:val="16"/>
                <w:rtl w:val="0"/>
              </w:rPr>
              <w:t xml:space="preserve">dentro de taenosis, asi como dar el formato acorde a diseño funcional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73</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EVR-T688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VARIABLE COMPLEJA:FAMILIAS PROSPERA</w:t>
              <w:br w:type="textWrapping"/>
              <w:t xml:space="preserve">Aparece una división de desintoxicaciones que no deberia aparecer </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74</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EVR-T689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VARIABLE COMPLEJA:SALUD REPRODUCTIVA EN UNIDADES DE CONSULTA EXTERNA</w:t>
              <w:br w:type="textWrapping"/>
              <w:t xml:space="preserve">En el subtitulo de NACIDOS VIVOS , se encuentra la variable apego inmediato, la cual aparece con el tooltips de NAC012,  el correcto es NAC12 </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75</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EVR-T690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VARIABLE COMPLEJA:ENFERMEDAD DE CHAGAS: variable : capacitación</w:t>
              <w:br w:type="textWrapping"/>
              <w:t xml:space="preserve">falta el subtitulo de personal de salud, y el tooltip no aparece </w:t>
            </w:r>
          </w:p>
        </w:tc>
      </w:tr>
      <w:tr>
        <w:trPr>
          <w:trHeight w:val="4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76</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EVR-T691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VARIABLE COMPLEJA: AUXILIARES DE DIAGNÓSTICO</w:t>
              <w:br w:type="textWrapping"/>
              <w:t xml:space="preserve">Variable: positivos/ Total ( no es total, es totales)</w:t>
            </w:r>
          </w:p>
        </w:tc>
      </w:tr>
      <w:tr>
        <w:trPr>
          <w:trHeight w:val="4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77</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EVR-T694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PEIIS: LEISHMANIASIS</w:t>
              <w:br w:type="textWrapping"/>
              <w:t xml:space="preserve">El tooltips del apartado aparece como 164 , el correcto es 193</w:t>
            </w:r>
          </w:p>
        </w:tc>
      </w:tr>
      <w:tr>
        <w:trPr>
          <w:trHeight w:val="6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78</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EVR-T695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PEIIS:Salud en Adulto y en el Anciano, Control y seguimiento de Enfermedades Crónicas No Transmitibles</w:t>
              <w:br w:type="textWrapping"/>
              <w:t xml:space="preserve">Permite el registro manual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79</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EVR-T696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PEIIS:Informe Mensual de Actividades de Vigilancia Sanitaria de los Laboratorios Estatales de Salud Pública</w:t>
              <w:br w:type="textWrapping"/>
              <w:t xml:space="preserve">VARIABLE COMPLEJA: Embutidos </w:t>
              <w:br w:type="textWrapping"/>
              <w:t xml:space="preserve">aparece duplicado el subtitulo </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80</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EVR-T697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PEIIS:Informe de Actividades de la Unidad de Psiquiatría y Salud Mental</w:t>
              <w:br w:type="textWrapping"/>
              <w:t xml:space="preserve">variable compleja:promoción de la salud mental: </w:t>
              <w:br w:type="textWrapping"/>
              <w:t xml:space="preserve">el subtitulo dice: promoción de la salud mental Extermuros…debe decir  promoción de la salud mental Extramuros</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EVR-T698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PEIIS:Informe de Actividades de la Unidad de Psiquiatría y Salud Mental</w:t>
              <w:br w:type="textWrapping"/>
              <w:t xml:space="preserve">variable compleja:auxiliares de diagnóstico/imagenologia </w:t>
              <w:br w:type="textWrapping"/>
              <w:t xml:space="preserve"> el titulo de la variable aparece como :Electroenfacelogramas</w:t>
              <w:br w:type="textWrapping"/>
              <w:t xml:space="preserve">el nombre correcto es: electroencefalogramas</w:t>
            </w:r>
          </w:p>
        </w:tc>
      </w:tr>
      <w:tr>
        <w:trPr>
          <w:trHeight w:val="20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EVR-T707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En relación al error generado en el registro de urgencias si un paciente llega a solicitar el servicio a las 23:55 en el área de urgencias y el medico termina la atención a las 00:05 el sistema no permite guardar el registro, generando un mensaje de error la hora de alta deberá ser posterior a la hora de ingreso, como se puede ver en la imagen automáticamente le pone 00:00, si se coloca nuevamente la hora 00:05 manda nuevamente el error y si se manda a guardar lo guarda sin problema y al entrar nuevamente el campo esta vacio,</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
        <w:tblW w:w="6260.0" w:type="dxa"/>
        <w:jc w:val="center"/>
        <w:tblLayout w:type="fixed"/>
        <w:tblLook w:val="0400"/>
      </w:tblPr>
      <w:tblGrid>
        <w:gridCol w:w="380"/>
        <w:gridCol w:w="1040"/>
        <w:gridCol w:w="4840"/>
        <w:tblGridChange w:id="0">
          <w:tblGrid>
            <w:gridCol w:w="380"/>
            <w:gridCol w:w="1040"/>
            <w:gridCol w:w="484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92d05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rPr>
            </w:pPr>
            <w:r w:rsidDel="00000000" w:rsidR="00000000" w:rsidRPr="00000000">
              <w:rPr>
                <w:rFonts w:ascii="Soberana Sans" w:cs="Soberana Sans" w:eastAsia="Soberana Sans" w:hAnsi="Soberana Sans"/>
                <w:b w:val="1"/>
                <w:rtl w:val="0"/>
              </w:rPr>
              <w:t xml:space="preserve"> </w:t>
            </w:r>
          </w:p>
        </w:tc>
        <w:tc>
          <w:tcPr>
            <w:tcBorders>
              <w:top w:color="000000" w:space="0" w:sz="4" w:val="single"/>
              <w:left w:color="000000" w:space="0" w:sz="0" w:val="nil"/>
              <w:bottom w:color="000000" w:space="0" w:sz="4" w:val="single"/>
              <w:right w:color="000000" w:space="0" w:sz="4" w:val="single"/>
            </w:tcBorders>
            <w:shd w:fill="92d05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rPr>
            </w:pPr>
            <w:r w:rsidDel="00000000" w:rsidR="00000000" w:rsidRPr="00000000">
              <w:rPr>
                <w:rFonts w:ascii="Soberana Sans" w:cs="Soberana Sans" w:eastAsia="Soberana Sans" w:hAnsi="Soberana Sans"/>
                <w:b w:val="1"/>
                <w:rtl w:val="0"/>
              </w:rPr>
              <w:t xml:space="preserve">Ticket</w:t>
            </w:r>
          </w:p>
        </w:tc>
        <w:tc>
          <w:tcPr>
            <w:tcBorders>
              <w:top w:color="000000" w:space="0" w:sz="4" w:val="single"/>
              <w:left w:color="000000" w:space="0" w:sz="0" w:val="nil"/>
              <w:bottom w:color="000000" w:space="0" w:sz="4" w:val="single"/>
              <w:right w:color="000000" w:space="0" w:sz="4" w:val="single"/>
            </w:tcBorders>
            <w:shd w:fill="92d05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rPr>
            </w:pPr>
            <w:r w:rsidDel="00000000" w:rsidR="00000000" w:rsidRPr="00000000">
              <w:rPr>
                <w:rFonts w:ascii="Soberana Sans" w:cs="Soberana Sans" w:eastAsia="Soberana Sans" w:hAnsi="Soberana Sans"/>
                <w:b w:val="1"/>
                <w:rtl w:val="0"/>
              </w:rPr>
              <w:t xml:space="preserve">Mejoras</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EVR-T545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EN EL PEIIS DE DETECCIONES EL SISTEMA PERMITE GUARDAR LA INFORMACION AÚN CUANDO NO SE HAGA EL REGISTRO DE NINGUNA DETECCIÓN Y AÚN CUANDO NO SE ESPECIFIQUE LA FECHA DE LA DETECCIÓN. ​</w:t>
            </w:r>
          </w:p>
        </w:tc>
      </w:tr>
      <w:tr>
        <w:trPr>
          <w:trHeight w:val="90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EVR-T547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EL SISTEMA GUARDA REGISTROS DE DETECCIONES CON FECHA POSTERIOR A LA ACTUAL. ​</w:t>
            </w:r>
          </w:p>
        </w:tc>
      </w:tr>
      <w:tr>
        <w:trPr>
          <w:trHeight w:val="156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EVR-T549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EN SIS SEGUNDA PARTE NO SE ENCUENTRAN VARIABLES DE SALUD SEXUAL Y REPRODUCTIVA PARA ADOLESCENTES (SSRA)</w:t>
              <w:br w:type="textWrapping"/>
              <w:t xml:space="preserve">(SERVICIOS AMIGABLES)</w:t>
            </w:r>
          </w:p>
        </w:tc>
      </w:tr>
      <w:tr>
        <w:trPr>
          <w:trHeight w:val="112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EVR-T589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EN LA PRIMERA PANTALLA (SIS/DETECCIONES) SE OBSERVA LA LEYENDA «LA FECHA DE LA DETECCIÓN NO PUEDE SER MENOR A 75 DÍAS,  NI MAYOR A LA ACTUAL.  SIN EMBARGO NECESITO CAPTURAR DESDE ENERO DE TODAS LAS UNIDADES DE JURISDICCIÓN MONCLOVA. «EN LÍNEA» capturista integral</w:t>
            </w:r>
          </w:p>
        </w:tc>
      </w:tr>
      <w:tr>
        <w:trPr>
          <w:trHeight w:val="1340" w:hRule="atLeast"/>
        </w:trPr>
        <w:tc>
          <w:tcPr>
            <w:tcBorders>
              <w:top w:color="000000" w:space="0" w:sz="0" w:val="nil"/>
              <w:left w:color="000000" w:space="0" w:sz="4" w:val="single"/>
              <w:bottom w:color="000000" w:space="0" w:sz="4" w:val="single"/>
              <w:right w:color="000000" w:space="0" w:sz="4" w:val="single"/>
            </w:tcBorders>
            <w:shd w:fill="ff0000"/>
            <w:vAlign w:val="center"/>
          </w:tcPr>
          <w:p w:rsidR="00000000" w:rsidDel="00000000" w:rsidP="00000000" w:rsidRDefault="00000000" w:rsidRPr="00000000">
            <w:pPr>
              <w:pBd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tcBorders>
              <w:top w:color="000000" w:space="0" w:sz="0" w:val="nil"/>
              <w:left w:color="000000" w:space="0" w:sz="0" w:val="nil"/>
              <w:bottom w:color="000000" w:space="0" w:sz="4" w:val="single"/>
              <w:right w:color="000000" w:space="0" w:sz="4" w:val="single"/>
            </w:tcBorders>
            <w:shd w:fill="ffff00"/>
            <w:vAlign w:val="center"/>
          </w:tcPr>
          <w:p w:rsidR="00000000" w:rsidDel="00000000" w:rsidP="00000000" w:rsidRDefault="00000000" w:rsidRPr="00000000">
            <w:pPr>
              <w:pBdr/>
              <w:spacing w:after="0" w:line="240" w:lineRule="auto"/>
              <w:contextualSpacing w:val="0"/>
              <w:jc w:val="center"/>
              <w:rPr>
                <w:rFonts w:ascii="Soberana Sans" w:cs="Soberana Sans" w:eastAsia="Soberana Sans" w:hAnsi="Soberana Sans"/>
                <w:b w:val="1"/>
                <w:color w:val="000000"/>
                <w:sz w:val="16"/>
                <w:szCs w:val="16"/>
              </w:rPr>
            </w:pPr>
            <w:r w:rsidDel="00000000" w:rsidR="00000000" w:rsidRPr="00000000">
              <w:rPr>
                <w:rFonts w:ascii="Soberana Sans" w:cs="Soberana Sans" w:eastAsia="Soberana Sans" w:hAnsi="Soberana Sans"/>
                <w:b w:val="1"/>
                <w:color w:val="000000"/>
                <w:sz w:val="16"/>
                <w:szCs w:val="16"/>
                <w:rtl w:val="0"/>
              </w:rPr>
              <w:t xml:space="preserve">EVR-T598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pBdr/>
              <w:spacing w:after="0" w:line="240" w:lineRule="auto"/>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Que permita ingresar en el campo de Fecha de consulta paratir de enero 1,2,3,4, del 2017, ya que se va recorriendo ayer permitia el dia 4 y hoy ya no. </w:t>
            </w:r>
          </w:p>
        </w:tc>
      </w:tr>
    </w:tbl>
    <w:p w:rsidR="00000000" w:rsidDel="00000000" w:rsidP="00000000" w:rsidRDefault="00000000" w:rsidRPr="00000000">
      <w:pPr>
        <w:pBdr/>
        <w:contextualSpacing w:val="0"/>
        <w:rPr/>
      </w:pPr>
      <w:r w:rsidDel="00000000" w:rsidR="00000000" w:rsidRPr="00000000">
        <w:rPr>
          <w:rtl w:val="0"/>
        </w:rPr>
      </w:r>
    </w:p>
    <w:sectPr>
      <w:pgSz w:h="20163" w:w="12242"/>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Soberan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